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20" w:rsidRDefault="00C25751">
      <w:pPr>
        <w:pStyle w:val="Standard"/>
        <w:tabs>
          <w:tab w:val="left" w:pos="11624"/>
        </w:tabs>
        <w:ind w:left="4820"/>
        <w:rPr>
          <w:szCs w:val="24"/>
          <w:lang w:eastAsia="lt-LT"/>
        </w:rPr>
      </w:pPr>
      <w:r>
        <w:rPr>
          <w:szCs w:val="24"/>
          <w:lang w:eastAsia="lt-LT"/>
        </w:rPr>
        <w:t>Valstybės ir savivaldybių įstaigų darbuotojų</w:t>
      </w:r>
    </w:p>
    <w:p w:rsidR="00A32E20" w:rsidRDefault="00C25751">
      <w:pPr>
        <w:pStyle w:val="Standard"/>
        <w:tabs>
          <w:tab w:val="left" w:pos="11624"/>
        </w:tabs>
        <w:ind w:left="4820"/>
      </w:pPr>
      <w:r>
        <w:rPr>
          <w:szCs w:val="24"/>
          <w:lang w:eastAsia="lt-LT"/>
        </w:rPr>
        <w:t>veiklos vertinimo tvarkos aprašo</w:t>
      </w:r>
      <w:r>
        <w:rPr>
          <w:lang w:eastAsia="ar-SA"/>
        </w:rPr>
        <w:br/>
        <w:t>priedas</w:t>
      </w:r>
    </w:p>
    <w:p w:rsidR="00A32E20" w:rsidRDefault="00A32E20">
      <w:pPr>
        <w:pStyle w:val="Standard"/>
        <w:tabs>
          <w:tab w:val="center" w:pos="4153"/>
          <w:tab w:val="right" w:pos="8306"/>
        </w:tabs>
        <w:rPr>
          <w:lang w:eastAsia="lt-LT"/>
        </w:rPr>
      </w:pPr>
    </w:p>
    <w:p w:rsidR="00A32E20" w:rsidRDefault="00C25751" w:rsidP="0099251B">
      <w:pPr>
        <w:pStyle w:val="Standard"/>
        <w:tabs>
          <w:tab w:val="left" w:pos="14656"/>
        </w:tabs>
        <w:jc w:val="center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TRAKŲ RAJANO KŪNO KULTŪROS IR SPORTO CENTRAS</w:t>
      </w:r>
    </w:p>
    <w:p w:rsidR="00A32E20" w:rsidRDefault="00A32E20">
      <w:pPr>
        <w:pStyle w:val="Standard"/>
        <w:tabs>
          <w:tab w:val="left" w:pos="14656"/>
        </w:tabs>
        <w:jc w:val="center"/>
        <w:rPr>
          <w:sz w:val="20"/>
          <w:lang w:eastAsia="lt-LT"/>
        </w:rPr>
      </w:pPr>
    </w:p>
    <w:p w:rsidR="00A32E20" w:rsidRDefault="00A32E20">
      <w:pPr>
        <w:pStyle w:val="Standard"/>
        <w:tabs>
          <w:tab w:val="left" w:pos="14656"/>
        </w:tabs>
        <w:jc w:val="center"/>
        <w:rPr>
          <w:szCs w:val="24"/>
          <w:lang w:eastAsia="lt-LT"/>
        </w:rPr>
      </w:pPr>
    </w:p>
    <w:p w:rsidR="00A32E20" w:rsidRDefault="00C25751">
      <w:pPr>
        <w:pStyle w:val="Standard"/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DIREKTORIUS, MINDAUGAS ČIRAS</w:t>
      </w:r>
    </w:p>
    <w:p w:rsidR="00A32E20" w:rsidRDefault="00A32E20">
      <w:pPr>
        <w:pStyle w:val="Standard"/>
        <w:tabs>
          <w:tab w:val="left" w:pos="14656"/>
        </w:tabs>
        <w:jc w:val="center"/>
        <w:rPr>
          <w:szCs w:val="24"/>
          <w:lang w:eastAsia="lt-LT"/>
        </w:rPr>
      </w:pPr>
    </w:p>
    <w:p w:rsidR="00A32E20" w:rsidRDefault="00C25751">
      <w:pPr>
        <w:pStyle w:val="Standard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A32E20" w:rsidRDefault="00A32E20">
      <w:pPr>
        <w:pStyle w:val="Standard"/>
        <w:spacing w:line="360" w:lineRule="auto"/>
        <w:jc w:val="center"/>
        <w:rPr>
          <w:szCs w:val="24"/>
          <w:lang w:eastAsia="lt-LT"/>
        </w:rPr>
      </w:pPr>
    </w:p>
    <w:p w:rsidR="00A32E20" w:rsidRDefault="00C25751">
      <w:pPr>
        <w:pStyle w:val="Standard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2019-01-22 Nr. ________</w:t>
      </w:r>
    </w:p>
    <w:p w:rsidR="00A32E20" w:rsidRDefault="00C25751">
      <w:pPr>
        <w:pStyle w:val="Standard"/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A32E20" w:rsidRDefault="00C25751">
      <w:pPr>
        <w:pStyle w:val="Standard"/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Trakai</w:t>
      </w:r>
    </w:p>
    <w:p w:rsidR="00A32E20" w:rsidRDefault="00A32E20">
      <w:pPr>
        <w:pStyle w:val="Standard"/>
        <w:jc w:val="center"/>
        <w:rPr>
          <w:szCs w:val="24"/>
          <w:lang w:eastAsia="lt-LT"/>
        </w:rPr>
      </w:pPr>
    </w:p>
    <w:p w:rsidR="00A32E20" w:rsidRDefault="00C25751">
      <w:pPr>
        <w:pStyle w:val="Standard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A32E20" w:rsidRDefault="00C25751">
      <w:pPr>
        <w:pStyle w:val="Standard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A32E20" w:rsidRDefault="00A32E20">
      <w:pPr>
        <w:pStyle w:val="Standard"/>
        <w:jc w:val="center"/>
        <w:rPr>
          <w:szCs w:val="24"/>
          <w:lang w:eastAsia="lt-LT"/>
        </w:rPr>
      </w:pPr>
    </w:p>
    <w:p w:rsidR="00A32E20" w:rsidRDefault="00C25751">
      <w:pPr>
        <w:pStyle w:val="Standard"/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kalendorinių metų veiklos rezultatai</w:t>
      </w:r>
    </w:p>
    <w:tbl>
      <w:tblPr>
        <w:tblW w:w="907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8"/>
        <w:gridCol w:w="2268"/>
      </w:tblGrid>
      <w:tr w:rsidR="00A32E20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C25751">
            <w:pPr>
              <w:pStyle w:val="Standard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užduotys (toliau – užduotys)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C25751">
            <w:pPr>
              <w:pStyle w:val="Standard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C25751">
            <w:pPr>
              <w:pStyle w:val="Standard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>Nustatyti rezultatų vertinimo rodikliai (kiekybiniai, kokybiniai, laiko ir kiti rodikliai, kuriais vadovaudamasis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vadovas vertins, ar nustatytos užduotys yra įvykdytos)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C25751">
            <w:pPr>
              <w:pStyle w:val="Standard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A32E2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 Suaugusiųjų užimtumo didinimas.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Sudaryti palankias sąlygas sportuoti suaugusiems gyventojams, praplėsti paslaugų įvairovę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 paskaitų, teorinių ir praktinių užsiėmimų.</w:t>
            </w:r>
          </w:p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 Tarptautinės varžybos</w:t>
            </w:r>
            <w:bookmarkStart w:id="1" w:name="_GoBack1"/>
            <w:bookmarkEnd w:id="1"/>
          </w:p>
          <w:p w:rsidR="00A32E20" w:rsidRDefault="00A32E20">
            <w:pPr>
              <w:pStyle w:val="Standard"/>
              <w:rPr>
                <w:szCs w:val="24"/>
                <w:lang w:eastAsia="lt-LT"/>
              </w:rPr>
            </w:pPr>
          </w:p>
          <w:p w:rsidR="00A32E20" w:rsidRDefault="00A32E20">
            <w:pPr>
              <w:pStyle w:val="Standard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7468E6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Sudarytos</w:t>
            </w:r>
            <w:r w:rsidR="00C25751">
              <w:rPr>
                <w:szCs w:val="24"/>
              </w:rPr>
              <w:t xml:space="preserve"> sąlygos: LOSC Trakų skyriuje naudotis 2 val./sav. sporto sale ir/ar varžybų pravedimui.</w:t>
            </w:r>
          </w:p>
          <w:p w:rsidR="00A32E20" w:rsidRDefault="00C25751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 val./sav. Trakų Vytauto Didžiojo gimnazijoje moterų krepšiniui.</w:t>
            </w:r>
          </w:p>
          <w:p w:rsidR="00A32E20" w:rsidRDefault="00C25751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Naudotis 6 val./sav. Onuškio, Aukštadvario, Rūdiškių mokyklos sporto sale.</w:t>
            </w:r>
          </w:p>
          <w:p w:rsidR="00A32E20" w:rsidRDefault="00C25751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Sudarytos sąlygos atstovauti sportininkams ir laimėti medaliai slidinėjimo, triatlono, krepšinio, žiemos žvejybos, bėgimo rungtyse užsienio rengiamose varžybose, festivaliuose.</w:t>
            </w:r>
          </w:p>
        </w:tc>
      </w:tr>
      <w:tr w:rsidR="00A32E2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1.2. Įstaigos vidaus administravimo gerinimas ir veiklos efektyvumo didinimas</w:t>
            </w:r>
          </w:p>
          <w:p w:rsidR="00A32E20" w:rsidRDefault="00A32E20">
            <w:pPr>
              <w:pStyle w:val="Standard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Įgytos naujos įstaigos vadovo profesinės kompetencijos ir pritaikytos įstaigos veikloje;</w:t>
            </w:r>
          </w:p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padidintas įstaigos vidaus procesų efektyvumas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Vadovas įgyvendino ne mažiau kaip 1 priemonę, pritaikant seminarų, konferencijų ar vizitų kitose įstaigose ar organizacijose metu įgytas žinias ar patirtį;</w:t>
            </w:r>
          </w:p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 ne mažiau kaip 1 priemonė optimizuojanti įstaigos vidaus procesus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C25751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Parengta dokumentacija:</w:t>
            </w:r>
          </w:p>
          <w:p w:rsidR="00A32E20" w:rsidRDefault="00C25751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Konfidencialios informacijos nustatymo ir naudojimo bei konfidencialumo laikymosi tvarkos aprašas.</w:t>
            </w:r>
          </w:p>
          <w:p w:rsidR="00A32E20" w:rsidRDefault="00C25751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Asmens duomenų saugumo pažeidimo aptikimo ir pašalinimo tvarkos aprašas.</w:t>
            </w:r>
          </w:p>
          <w:p w:rsidR="00A32E20" w:rsidRDefault="00C25751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Duomenų teikimo tvarkos aprašas.</w:t>
            </w:r>
          </w:p>
          <w:p w:rsidR="00A32E20" w:rsidRDefault="00C25751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Asmens duomenų tvarkymo taisyklės.</w:t>
            </w:r>
          </w:p>
        </w:tc>
      </w:tr>
      <w:tr w:rsidR="00A32E2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C25751">
            <w:pPr>
              <w:pStyle w:val="Standard"/>
              <w:rPr>
                <w:szCs w:val="24"/>
              </w:rPr>
            </w:pPr>
            <w:r>
              <w:rPr>
                <w:szCs w:val="24"/>
                <w:lang w:eastAsia="lt-LT"/>
              </w:rPr>
              <w:t>1.3. Koordinuoti renginių organizavimą</w:t>
            </w:r>
          </w:p>
          <w:p w:rsidR="00A32E20" w:rsidRDefault="00A32E20">
            <w:pPr>
              <w:pStyle w:val="Standard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C25751">
            <w:pPr>
              <w:pStyle w:val="Standard"/>
              <w:rPr>
                <w:szCs w:val="24"/>
              </w:rPr>
            </w:pPr>
            <w:r>
              <w:rPr>
                <w:szCs w:val="24"/>
                <w:lang w:eastAsia="lt-LT"/>
              </w:rPr>
              <w:t>Organizuoti valstybinių švenčių minėjimus, kalendorines šventes, tradicinius ir kt. renginius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62 renginiai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 metais surengti 69 renginiai</w:t>
            </w:r>
          </w:p>
        </w:tc>
      </w:tr>
      <w:tr w:rsidR="00A32E20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 Koordinuoti projektinę veiklą, projektų rengimą papildomam finansavimui gauti, užtikrinti finansuotų projektų įgyvendinimą</w:t>
            </w:r>
          </w:p>
          <w:p w:rsidR="00A32E20" w:rsidRDefault="00A32E20">
            <w:pPr>
              <w:pStyle w:val="Standard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Parengti ir teikti projektų paraiškas papildomam finansavimui gauti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 paraiškos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Sporto bazių nuoma treniruotėms ir varžyboms 3000,-</w:t>
            </w:r>
          </w:p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Sporto visiems renginiai Trakų rajone 1000,-</w:t>
            </w:r>
          </w:p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Sporto inventroiaus ir įrangos įsigijimas 8.000,-</w:t>
            </w:r>
          </w:p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Lietuva – Lenkija įvykdytas projektas kurio bendra vertė 48000,-</w:t>
            </w:r>
          </w:p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KKSC skirto lėšos 23000,-</w:t>
            </w:r>
          </w:p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KKSC prisidėjtos lėšos 3500,-</w:t>
            </w:r>
          </w:p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Projektas „Sveika šeima – aktyvi šeima“ - 300,-</w:t>
            </w:r>
          </w:p>
        </w:tc>
      </w:tr>
    </w:tbl>
    <w:p w:rsidR="00A32E20" w:rsidRDefault="00A32E20">
      <w:pPr>
        <w:pStyle w:val="Standard"/>
        <w:rPr>
          <w:szCs w:val="24"/>
          <w:lang w:eastAsia="lt-LT"/>
        </w:rPr>
      </w:pPr>
    </w:p>
    <w:p w:rsidR="00A32E20" w:rsidRDefault="00C25751">
      <w:pPr>
        <w:pStyle w:val="Standard"/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:rsidR="00A32E20" w:rsidRDefault="00C25751">
      <w:pPr>
        <w:pStyle w:val="Standard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p w:rsidR="00A32E20" w:rsidRDefault="00A32E20">
      <w:pPr>
        <w:pStyle w:val="Standard"/>
        <w:rPr>
          <w:sz w:val="10"/>
          <w:szCs w:val="10"/>
          <w:lang w:eastAsia="lt-LT"/>
        </w:rPr>
      </w:pPr>
    </w:p>
    <w:tbl>
      <w:tblPr>
        <w:tblW w:w="907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7"/>
        <w:gridCol w:w="2720"/>
        <w:gridCol w:w="2978"/>
      </w:tblGrid>
      <w:tr w:rsidR="00A32E20"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20" w:rsidRDefault="00C25751">
            <w:pPr>
              <w:pStyle w:val="Standard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20" w:rsidRDefault="00C25751">
            <w:pPr>
              <w:pStyle w:val="Standard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20" w:rsidRDefault="00C25751">
            <w:pPr>
              <w:pStyle w:val="Standard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Nustatyti rezultatų vertinimo rodikliai (kiekybiniai, kokybiniai, laiko ir kiti rodikliai, kuriais vadovaudamasis vadovas </w:t>
            </w:r>
            <w:r>
              <w:rPr>
                <w:szCs w:val="24"/>
                <w:lang w:eastAsia="lt-LT"/>
              </w:rPr>
              <w:lastRenderedPageBreak/>
              <w:t>vertins, ar nustatytos užduotys yra įvykdytos)</w:t>
            </w:r>
          </w:p>
        </w:tc>
      </w:tr>
      <w:tr w:rsidR="00A32E20"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2.1. Sudaryti sąlygas sporto klubams ir individualiems sportininkams siekti aukštesnių rezultatų.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20" w:rsidRDefault="00C25751">
            <w:pPr>
              <w:pStyle w:val="Standard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Organizuoti sporto klubų ir sportininkų dalyvavimą respublikinėse ir tarptautinėse varžybose.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20" w:rsidRDefault="00C25751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>Surengtų sporto varžybų skaičius ne mažiau 60;</w:t>
            </w:r>
          </w:p>
          <w:p w:rsidR="00A32E20" w:rsidRDefault="00C25751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800747">
              <w:rPr>
                <w:szCs w:val="24"/>
              </w:rPr>
              <w:t xml:space="preserve">portininkų, dalyvavusių rajono, </w:t>
            </w:r>
            <w:r>
              <w:rPr>
                <w:szCs w:val="24"/>
              </w:rPr>
              <w:t>šalies, tarptautiniuose renginiuose skaičius;</w:t>
            </w:r>
          </w:p>
          <w:p w:rsidR="00A32E20" w:rsidRDefault="00C25751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>Laimėtų medalių skaičius;</w:t>
            </w:r>
          </w:p>
          <w:p w:rsidR="00A32E20" w:rsidRDefault="00C25751">
            <w:pPr>
              <w:pStyle w:val="Standard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Pasiektų vietų rezultatas.</w:t>
            </w:r>
          </w:p>
          <w:p w:rsidR="00A32E20" w:rsidRDefault="00A32E20">
            <w:pPr>
              <w:pStyle w:val="Standard"/>
              <w:rPr>
                <w:szCs w:val="24"/>
                <w:lang w:eastAsia="lt-LT"/>
              </w:rPr>
            </w:pPr>
          </w:p>
        </w:tc>
      </w:tr>
      <w:tr w:rsidR="00A32E20"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 Koordinuoti iniciatyvios ir kūrybingos darbuotojų komandos darbą. Rūpintis darbuotojų kvalifikacijos kėlimu.</w:t>
            </w:r>
          </w:p>
          <w:p w:rsidR="00A32E20" w:rsidRDefault="00A32E20">
            <w:pPr>
              <w:pStyle w:val="Standard"/>
              <w:rPr>
                <w:szCs w:val="24"/>
                <w:lang w:eastAsia="lt-LT"/>
              </w:rPr>
            </w:pPr>
          </w:p>
          <w:p w:rsidR="00A32E20" w:rsidRDefault="00A32E20">
            <w:pPr>
              <w:pStyle w:val="Standard"/>
              <w:rPr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Sklandus darbas sportinėje veikloje. Produktyvus dalyvavimas  projektinėje veikloje.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Sukurta kvalifikacijos kėlimo programa. Kiekvienas darbuotojas kartą metuose kėlė kvalifikaciją. Perengti 3 projektai finansavimui gauti.</w:t>
            </w:r>
          </w:p>
        </w:tc>
      </w:tr>
      <w:tr w:rsidR="00A32E20"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 Sporto centro atstovavimas sporto federacijose Lietuvoje ir užsienyje. Atstovavimas tarptautinėse darbo grupėse ir renginiuose, varžybose, festivaliuose.</w:t>
            </w:r>
          </w:p>
          <w:p w:rsidR="00A32E20" w:rsidRDefault="00A32E20">
            <w:pPr>
              <w:pStyle w:val="Standard"/>
              <w:rPr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Dalyvaujama tarptautinėse darbo grupėse. Atrenkamos ir siunčiamos komandos bei pavieniai sportininkai į respublikinius ir tarptautinius renginius, Pasaulio ir Europos čempionatus, olimpinius festivalius.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Dalyvauta ne mažiau kaip 2 tarptautiniuose renginiuose per metus. Surengta ne mažiau kaip 2 tarptautiniai renginių – varžybų. Ne mažiau kaip 2 sportininkai dalyvavo Pasaulio ir Europos čempionatuose, olimpiniame festivalyje.</w:t>
            </w:r>
          </w:p>
        </w:tc>
      </w:tr>
      <w:tr w:rsidR="00A32E20"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 Partnerystės ryšių su socialiniais partneriais Trakų rajone, Lietuvoje ir užsienyje stiprinimas</w:t>
            </w:r>
          </w:p>
          <w:p w:rsidR="00A32E20" w:rsidRDefault="00A32E20">
            <w:pPr>
              <w:pStyle w:val="Standard"/>
              <w:rPr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Dalyvaujama bendruose projektuose, renginiuose;</w:t>
            </w:r>
          </w:p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organizuojami renginiai, varžybos, informacija skelbiama viešoje erdėje.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20" w:rsidRDefault="00C25751">
            <w:pPr>
              <w:pStyle w:val="Standard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Dalyvauta (surengta) ne mažiau kaip 3 tarptautiniuose arba šalies projektuose, renginiuose, varžybose. Informacija paskelbta internetiniuose portaluose, spaudoje</w:t>
            </w:r>
          </w:p>
        </w:tc>
      </w:tr>
    </w:tbl>
    <w:p w:rsidR="00A32E20" w:rsidRDefault="00A32E20">
      <w:pPr>
        <w:pStyle w:val="Standard"/>
      </w:pPr>
    </w:p>
    <w:p w:rsidR="00A32E20" w:rsidRDefault="00C25751">
      <w:pPr>
        <w:pStyle w:val="Standard"/>
        <w:tabs>
          <w:tab w:val="left" w:pos="284"/>
        </w:tabs>
        <w:jc w:val="both"/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šių užduočių įvykdymui)</w:t>
      </w:r>
    </w:p>
    <w:p w:rsidR="00A32E20" w:rsidRDefault="00C25751">
      <w:pPr>
        <w:pStyle w:val="Standard"/>
        <w:rPr>
          <w:szCs w:val="24"/>
          <w:lang w:eastAsia="lt-LT"/>
        </w:rPr>
      </w:pPr>
      <w:r>
        <w:rPr>
          <w:szCs w:val="24"/>
          <w:lang w:eastAsia="lt-LT"/>
        </w:rPr>
        <w:t>(pildoma kartu suderinus su darbuotoju)</w:t>
      </w:r>
    </w:p>
    <w:p w:rsidR="00A32E20" w:rsidRDefault="00A32E20">
      <w:pPr>
        <w:pStyle w:val="Standard"/>
        <w:rPr>
          <w:sz w:val="10"/>
          <w:szCs w:val="10"/>
          <w:lang w:eastAsia="lt-LT"/>
        </w:rPr>
      </w:pPr>
    </w:p>
    <w:tbl>
      <w:tblPr>
        <w:tblW w:w="90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1"/>
      </w:tblGrid>
      <w:tr w:rsidR="00A32E20">
        <w:tc>
          <w:tcPr>
            <w:tcW w:w="9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20" w:rsidRDefault="00C25751">
            <w:pPr>
              <w:pStyle w:val="Standard"/>
              <w:jc w:val="both"/>
            </w:pPr>
            <w:r>
              <w:rPr>
                <w:sz w:val="22"/>
                <w:szCs w:val="22"/>
                <w:lang w:eastAsia="lt-LT"/>
              </w:rPr>
              <w:t xml:space="preserve">3.1. </w:t>
            </w:r>
            <w:r>
              <w:t>Žmogiškieji faktoriai (nedarbingumas, kitos aplinkybės)</w:t>
            </w:r>
          </w:p>
        </w:tc>
      </w:tr>
      <w:tr w:rsidR="00A32E20">
        <w:tc>
          <w:tcPr>
            <w:tcW w:w="9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20" w:rsidRDefault="00C25751">
            <w:pPr>
              <w:pStyle w:val="Standard"/>
              <w:jc w:val="both"/>
            </w:pPr>
            <w:r>
              <w:rPr>
                <w:sz w:val="22"/>
                <w:szCs w:val="22"/>
                <w:lang w:eastAsia="lt-LT"/>
              </w:rPr>
              <w:t xml:space="preserve">3.2. </w:t>
            </w:r>
            <w:r>
              <w:t>Teisės aktų kaita</w:t>
            </w:r>
          </w:p>
        </w:tc>
      </w:tr>
      <w:tr w:rsidR="00A32E20">
        <w:tc>
          <w:tcPr>
            <w:tcW w:w="9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20" w:rsidRDefault="00C25751">
            <w:pPr>
              <w:pStyle w:val="Standard"/>
              <w:jc w:val="both"/>
            </w:pPr>
            <w:r>
              <w:rPr>
                <w:sz w:val="22"/>
                <w:szCs w:val="22"/>
                <w:lang w:eastAsia="lt-LT"/>
              </w:rPr>
              <w:t xml:space="preserve">3.3. </w:t>
            </w:r>
            <w:r>
              <w:t>Trečiųjų šalių įsipareigojimų nevykdymas</w:t>
            </w:r>
          </w:p>
        </w:tc>
      </w:tr>
      <w:tr w:rsidR="00A32E20">
        <w:tc>
          <w:tcPr>
            <w:tcW w:w="9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20" w:rsidRDefault="00C25751">
            <w:pPr>
              <w:pStyle w:val="Standard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3.4. Finansiniai ištekliai</w:t>
            </w:r>
          </w:p>
        </w:tc>
      </w:tr>
    </w:tbl>
    <w:p w:rsidR="00A32E20" w:rsidRDefault="00A32E20">
      <w:pPr>
        <w:pStyle w:val="Standard"/>
        <w:jc w:val="center"/>
        <w:rPr>
          <w:szCs w:val="24"/>
          <w:lang w:eastAsia="lt-LT"/>
        </w:rPr>
      </w:pPr>
    </w:p>
    <w:p w:rsidR="00A32E20" w:rsidRDefault="00C25751">
      <w:pPr>
        <w:pStyle w:val="Standard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A32E20" w:rsidRDefault="00C25751">
      <w:pPr>
        <w:pStyle w:val="Standard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KVALIFIKACIJOS TOBULINIMAS</w:t>
      </w:r>
    </w:p>
    <w:p w:rsidR="00A32E20" w:rsidRDefault="00A32E20">
      <w:pPr>
        <w:pStyle w:val="Standard"/>
        <w:jc w:val="center"/>
        <w:rPr>
          <w:b/>
          <w:szCs w:val="24"/>
          <w:lang w:eastAsia="lt-LT"/>
        </w:rPr>
      </w:pPr>
    </w:p>
    <w:p w:rsidR="00A32E20" w:rsidRDefault="00C25751">
      <w:pPr>
        <w:pStyle w:val="Standard"/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Pasiektų rezultatų vykdant užduotis vertinimas</w:t>
      </w:r>
    </w:p>
    <w:p w:rsidR="00A32E20" w:rsidRDefault="00A32E20">
      <w:pPr>
        <w:pStyle w:val="Standard"/>
        <w:rPr>
          <w:b/>
          <w:sz w:val="10"/>
          <w:szCs w:val="10"/>
          <w:lang w:eastAsia="lt-LT"/>
        </w:rPr>
      </w:pPr>
    </w:p>
    <w:tbl>
      <w:tblPr>
        <w:tblW w:w="907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0"/>
        <w:gridCol w:w="2552"/>
      </w:tblGrid>
      <w:tr w:rsidR="00A32E20">
        <w:trPr>
          <w:trHeight w:val="23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20" w:rsidRDefault="00C25751">
            <w:pPr>
              <w:pStyle w:val="Standard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20" w:rsidRDefault="00C25751">
            <w:pPr>
              <w:pStyle w:val="Standard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A32E20">
        <w:trPr>
          <w:trHeight w:val="23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20" w:rsidRDefault="00C25751">
            <w:pPr>
              <w:pStyle w:val="Standard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4.1. Darbuotojas įvykdė užduotis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20" w:rsidRDefault="00C25751">
            <w:pPr>
              <w:pStyle w:val="Standard"/>
              <w:ind w:right="340"/>
              <w:jc w:val="right"/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A32E20">
        <w:trPr>
          <w:trHeight w:val="23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20" w:rsidRDefault="00C25751">
            <w:pPr>
              <w:pStyle w:val="Standard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 Darbuotojas iš esmės įvykdė užduotis pagal sutartus vertinimo rodiklius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20" w:rsidRDefault="00C25751">
            <w:pPr>
              <w:pStyle w:val="Standard"/>
              <w:ind w:right="340"/>
              <w:jc w:val="right"/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A32E20">
        <w:trPr>
          <w:trHeight w:val="23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20" w:rsidRDefault="00C25751">
            <w:pPr>
              <w:pStyle w:val="Standard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 Darbuotojas įvykdė tik kai kurias užduotis pagal sutartus vertinimo rodiklius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20" w:rsidRDefault="00C25751">
            <w:pPr>
              <w:pStyle w:val="Standard"/>
              <w:ind w:right="340"/>
              <w:jc w:val="right"/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A32E20">
        <w:trPr>
          <w:trHeight w:val="23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20" w:rsidRDefault="00C25751">
            <w:pPr>
              <w:pStyle w:val="Standard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4.4. Darbuotojas neįvykdė užduočių pagal sutartus vertinimo rodiklius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20" w:rsidRDefault="00C25751">
            <w:pPr>
              <w:pStyle w:val="Standard"/>
              <w:ind w:right="340"/>
              <w:jc w:val="right"/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:rsidR="00A32E20" w:rsidRDefault="00A32E20">
      <w:pPr>
        <w:pStyle w:val="Standard"/>
        <w:jc w:val="center"/>
        <w:rPr>
          <w:szCs w:val="24"/>
          <w:lang w:eastAsia="lt-LT"/>
        </w:rPr>
      </w:pPr>
    </w:p>
    <w:p w:rsidR="00A32E20" w:rsidRDefault="00C25751">
      <w:pPr>
        <w:pStyle w:val="Standard"/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Pasiūlymai, kaip darbuotojui tobulinti kvalifikaciją</w:t>
      </w:r>
    </w:p>
    <w:p w:rsidR="00A32E20" w:rsidRDefault="00C25751">
      <w:pPr>
        <w:pStyle w:val="Standard"/>
        <w:rPr>
          <w:szCs w:val="24"/>
          <w:lang w:eastAsia="lt-LT"/>
        </w:rPr>
      </w:pPr>
      <w:r>
        <w:rPr>
          <w:szCs w:val="24"/>
          <w:lang w:eastAsia="lt-LT"/>
        </w:rPr>
        <w:t>(nurodoma, kokie mokymai siūlomi darbuotojui)</w:t>
      </w:r>
    </w:p>
    <w:p w:rsidR="00A32E20" w:rsidRDefault="00A32E20">
      <w:pPr>
        <w:pStyle w:val="Standard"/>
        <w:rPr>
          <w:sz w:val="10"/>
          <w:szCs w:val="10"/>
          <w:lang w:eastAsia="lt-LT"/>
        </w:rPr>
      </w:pPr>
    </w:p>
    <w:tbl>
      <w:tblPr>
        <w:tblW w:w="907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A32E20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20" w:rsidRDefault="00C25751">
            <w:pPr>
              <w:pStyle w:val="Standard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</w:t>
            </w:r>
          </w:p>
        </w:tc>
      </w:tr>
      <w:tr w:rsidR="00A32E20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20" w:rsidRDefault="00C25751">
            <w:pPr>
              <w:pStyle w:val="Standard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</w:t>
            </w:r>
          </w:p>
        </w:tc>
      </w:tr>
    </w:tbl>
    <w:p w:rsidR="00A32E20" w:rsidRDefault="00A32E20">
      <w:pPr>
        <w:pStyle w:val="Standard"/>
        <w:jc w:val="center"/>
        <w:rPr>
          <w:b/>
          <w:szCs w:val="24"/>
          <w:lang w:eastAsia="lt-LT"/>
        </w:rPr>
      </w:pPr>
    </w:p>
    <w:p w:rsidR="00A32E20" w:rsidRDefault="00C25751">
      <w:pPr>
        <w:pStyle w:val="Standard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A32E20" w:rsidRDefault="00C25751">
      <w:pPr>
        <w:pStyle w:val="Standard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A32E20" w:rsidRDefault="00A32E20">
      <w:pPr>
        <w:pStyle w:val="Standard"/>
        <w:jc w:val="center"/>
        <w:rPr>
          <w:szCs w:val="24"/>
          <w:lang w:eastAsia="lt-LT"/>
        </w:rPr>
      </w:pPr>
    </w:p>
    <w:p w:rsidR="00A32E20" w:rsidRDefault="00C25751">
      <w:pPr>
        <w:pStyle w:val="Standard"/>
        <w:tabs>
          <w:tab w:val="right" w:leader="underscore" w:pos="9071"/>
        </w:tabs>
        <w:jc w:val="both"/>
      </w:pPr>
      <w:r>
        <w:rPr>
          <w:b/>
          <w:szCs w:val="24"/>
          <w:lang w:eastAsia="lt-LT"/>
        </w:rPr>
        <w:t>6. Vertinimo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A32E20" w:rsidRDefault="00C25751">
      <w:pPr>
        <w:pStyle w:val="Standard"/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A32E20" w:rsidRDefault="00C25751">
      <w:pPr>
        <w:pStyle w:val="Standard"/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A32E20" w:rsidRDefault="00C25751">
      <w:pPr>
        <w:pStyle w:val="Standard"/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A32E20" w:rsidRDefault="00A32E20">
      <w:pPr>
        <w:pStyle w:val="Standard"/>
        <w:rPr>
          <w:szCs w:val="24"/>
          <w:lang w:eastAsia="lt-LT"/>
        </w:rPr>
      </w:pPr>
    </w:p>
    <w:p w:rsidR="00A32E20" w:rsidRDefault="00A32E20">
      <w:pPr>
        <w:pStyle w:val="Standard"/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A32E20" w:rsidRDefault="00C25751">
      <w:pPr>
        <w:pStyle w:val="Standard"/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</w:t>
      </w:r>
      <w:r>
        <w:rPr>
          <w:szCs w:val="24"/>
          <w:lang w:eastAsia="lt-LT"/>
        </w:rPr>
        <w:tab/>
        <w:t>__________</w:t>
      </w:r>
      <w:r>
        <w:rPr>
          <w:szCs w:val="24"/>
          <w:lang w:eastAsia="lt-LT"/>
        </w:rPr>
        <w:tab/>
        <w:t>_________________</w:t>
      </w:r>
    </w:p>
    <w:p w:rsidR="00A32E20" w:rsidRDefault="00C25751">
      <w:pPr>
        <w:pStyle w:val="Standard"/>
        <w:tabs>
          <w:tab w:val="left" w:pos="4536"/>
          <w:tab w:val="left" w:pos="7230"/>
        </w:tabs>
        <w:ind w:firstLine="567"/>
        <w:jc w:val="both"/>
        <w:rPr>
          <w:sz w:val="20"/>
          <w:lang w:eastAsia="lt-LT"/>
        </w:rPr>
      </w:pPr>
      <w:r>
        <w:rPr>
          <w:sz w:val="20"/>
          <w:lang w:eastAsia="lt-LT"/>
        </w:rPr>
        <w:t>(vadovo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:rsidR="00A32E20" w:rsidRDefault="00A32E20">
      <w:pPr>
        <w:pStyle w:val="Standard"/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A32E20" w:rsidRDefault="00A32E20">
      <w:pPr>
        <w:pStyle w:val="Standard"/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A32E20" w:rsidRDefault="00C25751">
      <w:pPr>
        <w:pStyle w:val="Standard"/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</w:t>
      </w:r>
      <w:r>
        <w:rPr>
          <w:szCs w:val="24"/>
          <w:lang w:eastAsia="lt-LT"/>
        </w:rPr>
        <w:tab/>
        <w:t>__________</w:t>
      </w:r>
      <w:r>
        <w:rPr>
          <w:szCs w:val="24"/>
          <w:lang w:eastAsia="lt-LT"/>
        </w:rPr>
        <w:tab/>
        <w:t>_________________</w:t>
      </w:r>
    </w:p>
    <w:p w:rsidR="00A32E20" w:rsidRDefault="00C25751">
      <w:pPr>
        <w:pStyle w:val="Standard"/>
        <w:tabs>
          <w:tab w:val="left" w:pos="1276"/>
          <w:tab w:val="left" w:pos="4536"/>
          <w:tab w:val="left" w:pos="7230"/>
        </w:tabs>
        <w:ind w:firstLine="567"/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:rsidR="00A32E20" w:rsidRDefault="00A32E20">
      <w:pPr>
        <w:pStyle w:val="Standard"/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A32E20" w:rsidRDefault="00A32E20">
      <w:pPr>
        <w:pStyle w:val="Standard"/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A32E20" w:rsidRDefault="00C25751">
      <w:pPr>
        <w:pStyle w:val="Standard"/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:rsidR="00A32E20" w:rsidRDefault="00C25751">
      <w:pPr>
        <w:pStyle w:val="Standard"/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A32E20" w:rsidRDefault="00A32E20">
      <w:pPr>
        <w:pStyle w:val="Standard"/>
        <w:tabs>
          <w:tab w:val="left" w:pos="5529"/>
          <w:tab w:val="left" w:pos="8080"/>
        </w:tabs>
        <w:jc w:val="both"/>
        <w:rPr>
          <w:szCs w:val="24"/>
          <w:lang w:eastAsia="lt-LT"/>
        </w:rPr>
      </w:pPr>
    </w:p>
    <w:p w:rsidR="00A32E20" w:rsidRDefault="00C25751">
      <w:pPr>
        <w:pStyle w:val="Standard"/>
        <w:tabs>
          <w:tab w:val="left" w:pos="5245"/>
          <w:tab w:val="left" w:pos="73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</w:t>
      </w:r>
      <w:r>
        <w:rPr>
          <w:szCs w:val="24"/>
          <w:lang w:eastAsia="lt-LT"/>
        </w:rPr>
        <w:tab/>
        <w:t>___________</w:t>
      </w:r>
      <w:r>
        <w:rPr>
          <w:szCs w:val="24"/>
          <w:lang w:eastAsia="lt-LT"/>
        </w:rPr>
        <w:tab/>
        <w:t>______________</w:t>
      </w:r>
    </w:p>
    <w:p w:rsidR="00A32E20" w:rsidRDefault="00C25751">
      <w:pPr>
        <w:pStyle w:val="Standard"/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(darbuotojų atstovavimą įgyvendinančio asmens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:rsidR="00A32E20" w:rsidRDefault="00A32E20">
      <w:pPr>
        <w:pStyle w:val="Standard"/>
        <w:tabs>
          <w:tab w:val="left" w:pos="6237"/>
          <w:tab w:val="right" w:pos="8306"/>
        </w:tabs>
        <w:rPr>
          <w:color w:val="000000"/>
        </w:rPr>
      </w:pPr>
    </w:p>
    <w:p w:rsidR="00A32E20" w:rsidRDefault="00C25751">
      <w:pPr>
        <w:pStyle w:val="Standard"/>
        <w:tabs>
          <w:tab w:val="left" w:pos="6237"/>
          <w:tab w:val="right" w:pos="8306"/>
        </w:tabs>
        <w:jc w:val="center"/>
        <w:rPr>
          <w:color w:val="000000"/>
        </w:rPr>
      </w:pPr>
      <w:r>
        <w:rPr>
          <w:color w:val="000000"/>
        </w:rPr>
        <w:t>––––––––––––––––––––</w:t>
      </w:r>
    </w:p>
    <w:sectPr w:rsidR="00A32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1134" w:bottom="62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42" w:rsidRDefault="00AC5242">
      <w:r>
        <w:separator/>
      </w:r>
    </w:p>
  </w:endnote>
  <w:endnote w:type="continuationSeparator" w:id="0">
    <w:p w:rsidR="00AC5242" w:rsidRDefault="00AC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8D" w:rsidRDefault="00AC5242">
    <w:pPr>
      <w:pStyle w:val="Standard"/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8D" w:rsidRDefault="00AC5242">
    <w:pPr>
      <w:pStyle w:val="Standard"/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8D" w:rsidRDefault="00AC5242">
    <w:pPr>
      <w:pStyle w:val="Standard"/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42" w:rsidRDefault="00AC5242">
      <w:r>
        <w:rPr>
          <w:color w:val="000000"/>
        </w:rPr>
        <w:separator/>
      </w:r>
    </w:p>
  </w:footnote>
  <w:footnote w:type="continuationSeparator" w:id="0">
    <w:p w:rsidR="00AC5242" w:rsidRDefault="00AC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8D" w:rsidRDefault="00AC5242">
    <w:pPr>
      <w:pStyle w:val="Standard"/>
      <w:tabs>
        <w:tab w:val="center" w:pos="4153"/>
        <w:tab w:val="right" w:pos="8306"/>
      </w:tabs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8D" w:rsidRDefault="00C25751">
    <w:pPr>
      <w:pStyle w:val="Standard"/>
      <w:tabs>
        <w:tab w:val="center" w:pos="4153"/>
        <w:tab w:val="right" w:pos="8306"/>
      </w:tabs>
      <w:spacing w:after="160" w:line="259" w:lineRule="auto"/>
    </w:pPr>
    <w:r>
      <w:fldChar w:fldCharType="begin"/>
    </w:r>
    <w:r>
      <w:instrText xml:space="preserve"> PAGE </w:instrText>
    </w:r>
    <w:r>
      <w:fldChar w:fldCharType="separate"/>
    </w:r>
    <w:r w:rsidR="0099251B">
      <w:rPr>
        <w:noProof/>
      </w:rPr>
      <w:t>3</w:t>
    </w:r>
    <w:r>
      <w:fldChar w:fldCharType="end"/>
    </w:r>
  </w:p>
  <w:p w:rsidR="00C9668D" w:rsidRDefault="00AC5242">
    <w:pPr>
      <w:pStyle w:val="Standard"/>
      <w:tabs>
        <w:tab w:val="center" w:pos="4153"/>
        <w:tab w:val="right" w:pos="8306"/>
      </w:tabs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8D" w:rsidRDefault="00AC5242">
    <w:pPr>
      <w:pStyle w:val="Standard"/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3C1"/>
    <w:multiLevelType w:val="multilevel"/>
    <w:tmpl w:val="F80CA81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7CED66D0"/>
    <w:multiLevelType w:val="multilevel"/>
    <w:tmpl w:val="03ECF54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2E20"/>
    <w:rsid w:val="00732B20"/>
    <w:rsid w:val="007468E6"/>
    <w:rsid w:val="007836A4"/>
    <w:rsid w:val="00800747"/>
    <w:rsid w:val="0099251B"/>
    <w:rsid w:val="00A32E20"/>
    <w:rsid w:val="00AC5242"/>
    <w:rsid w:val="00C25751"/>
    <w:rsid w:val="00C5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lang w:val="lt-L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lang w:val="lt-L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3968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Agata Mankeliūnienė</cp:lastModifiedBy>
  <cp:revision>4</cp:revision>
  <cp:lastPrinted>2017-04-04T05:26:00Z</cp:lastPrinted>
  <dcterms:created xsi:type="dcterms:W3CDTF">2018-01-30T08:08:00Z</dcterms:created>
  <dcterms:modified xsi:type="dcterms:W3CDTF">2019-01-24T13:53:00Z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LRVK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